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ad47"/>
          <w:sz w:val="32"/>
          <w:szCs w:val="32"/>
          <w:rtl w:val="0"/>
        </w:rPr>
        <w:t xml:space="preserve">C  PROTECT SERVICES AND INFRASTRUCTURE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PLANNING APPLICATION: P/FUL/2025/06865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t xml:space="preserve">As a concerned local resident I would like to register my objection in response to the planning application reference P/FUL/2025/06865.</w:t>
        <w:br w:type="textWrapping"/>
        <w:br w:type="textWrapping"/>
        <w:t xml:space="preserve">I would like to object for the following reasons: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local sewage network is unable to cope with the existing volume of sewage operations. An additional 82 houses will only add to the issues.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the site is from a fast main road which will create a dangerous pinch point as more traffic will be using the entrance to Parnham Park.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no pedestrian access to Beaminster as there is no pavement and fast-moving traffic on the A3066.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local GP surgeries and pharmacy are already overloaded and struggling to cope with demand.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application therefore does not meet the needs of the local community and the development of a housing estate would add to the local issues of over-stretched facilities faced by Beaminster and Netherbury.</w:t>
        <w:br w:type="textWrapping"/>
        <w:br w:type="textWrapping"/>
        <w:t xml:space="preserve">Yours sincerely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7240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7240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7240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7240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7240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7240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7240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7240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7240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7240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7240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7240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724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724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7240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7240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7240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7240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7240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240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72406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eZ/OQI0Z4Rjm7nOUvWdsKjXUg==">CgMxLjA4AHIhMTdHdWRIblVBVE5SZDduV19rWWN2ZUN0bkRYMEZkMmVt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2025-12-05T11:40:00Z</dcterms:created>
  <dc:creator>Beverley Brown</dc:creator>
</cp:coreProperties>
</file>