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color w:val="70ad47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0ad47"/>
          <w:sz w:val="32"/>
          <w:szCs w:val="32"/>
          <w:rtl w:val="0"/>
        </w:rPr>
        <w:t xml:space="preserve">E  DEMAND RESPONSIBLE DEVELOPMENT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PLANNING APPLICATION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P/FUL/2025/06865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Please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register my objection to th</w:t>
      </w:r>
      <w:r w:rsidDel="00000000" w:rsidR="00000000" w:rsidRPr="00000000">
        <w:rPr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planning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sz w:val="24"/>
          <w:szCs w:val="24"/>
          <w:rtl w:val="0"/>
        </w:rPr>
        <w:t xml:space="preserve">normal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planning rules, a housing estate of this scale in a Protected National Landscape area would be refused. Parnham’s plans rely on an Enabling Development, selling land for housing to pay for repairs to a private house.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National Planning Policy Framework states that councils must weigh public benefits of restoration </w:t>
      </w:r>
      <w:r w:rsidDel="00000000" w:rsidR="00000000" w:rsidRPr="00000000">
        <w:rPr>
          <w:sz w:val="24"/>
          <w:szCs w:val="24"/>
          <w:rtl w:val="0"/>
        </w:rPr>
        <w:t xml:space="preserve">against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public harm from departing from planning policies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8</w:t>
      </w:r>
      <w:r w:rsidDel="00000000" w:rsidR="00000000" w:rsidRPr="00000000">
        <w:rPr>
          <w:sz w:val="24"/>
          <w:szCs w:val="24"/>
          <w:rtl w:val="0"/>
        </w:rPr>
        <w:t xml:space="preserve">0+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new houses would realise less than half the funds needed for the listed house repairs. The scale of the development is greater than can be justified by any benefits from a partial conservation of the ruins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Dorset Council’s policy requires affordable housing for new estates and there is none in the application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</w:t>
      </w:r>
      <w:r w:rsidDel="00000000" w:rsidR="00000000" w:rsidRPr="00000000">
        <w:rPr>
          <w:sz w:val="24"/>
          <w:szCs w:val="24"/>
          <w:rtl w:val="0"/>
        </w:rPr>
        <w:t xml:space="preserve"> plan brings no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local community benefit</w:t>
      </w:r>
      <w:r w:rsidDel="00000000" w:rsidR="00000000" w:rsidRPr="00000000">
        <w:rPr>
          <w:sz w:val="24"/>
          <w:szCs w:val="24"/>
          <w:rtl w:val="0"/>
        </w:rPr>
        <w:t xml:space="preserve">. Building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housing estate would be to the detriment of the historic character and beauty of the surrounding countryside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80102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80102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80102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80102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80102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80102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80102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80102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80102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80102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80102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80102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28010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28010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8010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80102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280102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80102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80102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0102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280102"/>
    <w:rPr>
      <w:b w:val="1"/>
      <w:bCs w:val="1"/>
      <w:smallCaps w:val="1"/>
      <w:color w:val="2f5496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1A0E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A0E2A"/>
    <w:rPr>
      <w:color w:val="605e5c"/>
      <w:shd w:color="auto" w:fill="e1dfdd" w:val="clear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1C12D6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 w:val="1"/>
    <w:rsid w:val="001C12D6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ryE3bttFkDcPNxC0mdpxTbBNlA==">CgMxLjA4AHIhMXkzRnlMcXZpRDVUeUt1Tkw5cTNQdWxwT2F0OWRJTDdr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2025-12-05T11:43:00Z</dcterms:created>
  <dc:creator>Beverley Brown</dc:creator>
</cp:coreProperties>
</file>